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1" w:rsidRPr="00172165" w:rsidRDefault="001871C1" w:rsidP="004C63BE">
      <w:pPr>
        <w:jc w:val="left"/>
        <w:rPr>
          <w:rFonts w:ascii="Courier New" w:eastAsia="Times New Roman" w:hAnsi="Courier New" w:cs="Courier New"/>
          <w:b/>
          <w:bCs/>
          <w:sz w:val="22"/>
          <w:szCs w:val="22"/>
          <w:lang w:val="de-CH"/>
        </w:rPr>
      </w:pPr>
      <w:bookmarkStart w:id="0" w:name="_GoBack"/>
      <w:bookmarkEnd w:id="0"/>
      <w:r w:rsidRPr="00172165">
        <w:rPr>
          <w:rFonts w:ascii="Courier New" w:eastAsia="Times New Roman" w:hAnsi="Courier New" w:cs="Courier New"/>
          <w:b/>
          <w:bCs/>
          <w:sz w:val="22"/>
          <w:szCs w:val="22"/>
          <w:lang w:val="de-CH"/>
        </w:rPr>
        <w:t xml:space="preserve">Ausschreibungstext </w:t>
      </w:r>
      <w:r w:rsidR="004C63BE">
        <w:rPr>
          <w:rFonts w:ascii="Courier New" w:eastAsia="Times New Roman" w:hAnsi="Courier New" w:cs="Courier New"/>
          <w:b/>
          <w:bCs/>
          <w:sz w:val="22"/>
          <w:szCs w:val="22"/>
          <w:lang w:val="de-CH"/>
        </w:rPr>
        <w:t>SINEAX DM5S</w:t>
      </w:r>
    </w:p>
    <w:p w:rsidR="001871C1" w:rsidRPr="00172165" w:rsidRDefault="001871C1" w:rsidP="00F722DE">
      <w:pPr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CB24EF" w:rsidRPr="00172165" w:rsidRDefault="00904B3A" w:rsidP="004C63BE">
      <w:pPr>
        <w:ind w:left="1843" w:hanging="1843"/>
        <w:jc w:val="left"/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de-CH"/>
        </w:rPr>
      </w:pPr>
      <w:r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de-CH"/>
        </w:rPr>
        <w:t>Programmierbare</w:t>
      </w:r>
      <w:r w:rsidR="004C63BE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de-CH"/>
        </w:rPr>
        <w:t>r</w:t>
      </w:r>
      <w:r w:rsidR="00CB24EF" w:rsidRPr="00172165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de-CH"/>
        </w:rPr>
        <w:t xml:space="preserve"> </w:t>
      </w:r>
      <w:r w:rsidR="00D34B69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de-CH"/>
        </w:rPr>
        <w:t>Universal-</w:t>
      </w:r>
      <w:r w:rsidR="004C63BE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de-CH"/>
        </w:rPr>
        <w:t>Messumformer</w:t>
      </w:r>
      <w:r w:rsidR="00CB24EF" w:rsidRPr="00172165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de-CH"/>
        </w:rPr>
        <w:t xml:space="preserve"> für Starkstromgrössen</w:t>
      </w:r>
      <w:r w:rsidR="0090139E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de-CH"/>
        </w:rPr>
        <w:t xml:space="preserve"> </w:t>
      </w:r>
    </w:p>
    <w:p w:rsidR="00CB24EF" w:rsidRPr="00172165" w:rsidRDefault="006E6DF1" w:rsidP="00904B3A">
      <w:pPr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für </w:t>
      </w:r>
      <w:r w:rsidR="001871C1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die 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gleichzeitige Messung mehrerer elektrischer Grössen im Starkstromnetz </w:t>
      </w:r>
    </w:p>
    <w:p w:rsidR="001C0DBB" w:rsidRPr="00172165" w:rsidRDefault="001C0DBB" w:rsidP="00F722DE">
      <w:pPr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4C63BE" w:rsidRDefault="004C63B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Ausführungen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  <w:t>Universalausführung für alle Netzformen oder</w:t>
      </w:r>
    </w:p>
    <w:p w:rsidR="004C63BE" w:rsidRDefault="004C63BE" w:rsidP="004C63B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  <w:t>alle Formen gleichbelasteter Netze oder</w:t>
      </w:r>
    </w:p>
    <w:p w:rsidR="004C63BE" w:rsidRDefault="004C63BE" w:rsidP="004C63B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  <w:t>Einphasennetze und gleichbelastete 4-Leiternetze</w:t>
      </w:r>
    </w:p>
    <w:p w:rsidR="004C63BE" w:rsidRDefault="004C63B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CB24EF" w:rsidRPr="00172165" w:rsidRDefault="001871C1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Netzformen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  <w:t xml:space="preserve">Einphasig, Split </w:t>
      </w:r>
      <w:proofErr w:type="spellStart"/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phase</w:t>
      </w:r>
      <w:proofErr w:type="spellEnd"/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, 3-/4-Leiter-Netz </w:t>
      </w:r>
      <w:r w:rsidR="00CB24EF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gleich</w:t>
      </w:r>
      <w:r w:rsidR="00F27877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-/ungleich</w:t>
      </w:r>
      <w:r w:rsidR="00CB24EF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belastet</w:t>
      </w:r>
    </w:p>
    <w:p w:rsidR="00852F53" w:rsidRPr="00172165" w:rsidRDefault="00852F53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852F53" w:rsidRPr="00172165" w:rsidRDefault="00741091" w:rsidP="0090139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Messeingang</w:t>
      </w:r>
      <w:r w:rsidR="00852F53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  <w:t xml:space="preserve">400V </w:t>
      </w:r>
      <w:proofErr w:type="spellStart"/>
      <w:r w:rsidR="00852F53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Ph</w:t>
      </w:r>
      <w:proofErr w:type="spellEnd"/>
      <w:r w:rsidR="00852F53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-N (max. </w:t>
      </w:r>
      <w:r w:rsidR="0090139E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480</w:t>
      </w:r>
      <w:r w:rsidR="00852F53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V), 693V </w:t>
      </w:r>
      <w:proofErr w:type="spellStart"/>
      <w:r w:rsidR="00852F53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Ph-Ph</w:t>
      </w:r>
      <w:proofErr w:type="spellEnd"/>
      <w:r w:rsidR="00852F53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(max. </w:t>
      </w:r>
      <w:r w:rsidR="0090139E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832</w:t>
      </w:r>
      <w:r w:rsidR="00852F53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V) </w:t>
      </w:r>
    </w:p>
    <w:p w:rsidR="00852F53" w:rsidRPr="00172165" w:rsidRDefault="00741091" w:rsidP="004C63B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it-IT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</w:r>
      <w:r w:rsidR="00852F53" w:rsidRPr="00172165">
        <w:rPr>
          <w:rFonts w:ascii="Courier New" w:eastAsia="Times New Roman" w:hAnsi="Courier New" w:cs="Courier New"/>
          <w:b/>
          <w:bCs/>
          <w:sz w:val="18"/>
          <w:szCs w:val="18"/>
          <w:lang w:val="it-IT"/>
        </w:rPr>
        <w:t xml:space="preserve">1…5A (max. </w:t>
      </w:r>
      <w:r w:rsidR="0090139E">
        <w:rPr>
          <w:rFonts w:ascii="Courier New" w:eastAsia="Times New Roman" w:hAnsi="Courier New" w:cs="Courier New"/>
          <w:b/>
          <w:bCs/>
          <w:sz w:val="18"/>
          <w:szCs w:val="18"/>
          <w:lang w:val="it-IT"/>
        </w:rPr>
        <w:t>7,5</w:t>
      </w:r>
      <w:r w:rsidR="00852F53" w:rsidRPr="00172165">
        <w:rPr>
          <w:rFonts w:ascii="Courier New" w:eastAsia="Times New Roman" w:hAnsi="Courier New" w:cs="Courier New"/>
          <w:b/>
          <w:bCs/>
          <w:sz w:val="18"/>
          <w:szCs w:val="18"/>
          <w:lang w:val="it-IT"/>
        </w:rPr>
        <w:t>A)</w:t>
      </w:r>
      <w:r w:rsidR="009F6C51" w:rsidRPr="00172165">
        <w:rPr>
          <w:rFonts w:ascii="Courier New" w:eastAsia="Times New Roman" w:hAnsi="Courier New" w:cs="Courier New"/>
          <w:b/>
          <w:bCs/>
          <w:sz w:val="18"/>
          <w:szCs w:val="18"/>
          <w:lang w:val="it-IT"/>
        </w:rPr>
        <w:t xml:space="preserve"> </w:t>
      </w:r>
    </w:p>
    <w:p w:rsidR="00741091" w:rsidRPr="00172165" w:rsidRDefault="00741091" w:rsidP="0090139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it-IT"/>
        </w:rPr>
        <w:tab/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45…65Hz</w:t>
      </w:r>
    </w:p>
    <w:p w:rsidR="00741091" w:rsidRPr="00172165" w:rsidRDefault="00741091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741091" w:rsidRPr="00172165" w:rsidRDefault="00741091" w:rsidP="004C63B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Messintervall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  <w:t>Programmierbar</w:t>
      </w:r>
      <w:r w:rsidR="004C63BE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: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</w:t>
      </w:r>
      <w:r w:rsidR="004C63BE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4,8,16,32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…1024 Perioden, synchronisiert auf Netzfrequenz</w:t>
      </w:r>
    </w:p>
    <w:p w:rsidR="00852F53" w:rsidRPr="00172165" w:rsidRDefault="00852F53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852F53" w:rsidRPr="00172165" w:rsidRDefault="00852F53" w:rsidP="0090139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Messkategorie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  <w:t>CAT</w:t>
      </w:r>
      <w:r w:rsidR="0090139E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III</w:t>
      </w:r>
      <w:r w:rsidR="006064FE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</w:t>
      </w:r>
    </w:p>
    <w:p w:rsidR="001C0DBB" w:rsidRPr="00172165" w:rsidRDefault="001C0DBB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CB24EF" w:rsidRPr="00172165" w:rsidRDefault="001871C1" w:rsidP="0085457D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Grundgrössen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</w:r>
      <w:r w:rsidR="006E6DF1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TRMS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:</w:t>
      </w:r>
      <w:r w:rsidR="006E6DF1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</w:t>
      </w:r>
      <w:r w:rsidR="00CB24EF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Strom, Null</w:t>
      </w:r>
      <w:r w:rsidR="00BA51A3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l</w:t>
      </w:r>
      <w:r w:rsidR="00CB24EF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eiterstrom</w:t>
      </w:r>
      <w:r w:rsidR="0085457D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(gerechnet)</w:t>
      </w:r>
      <w:r w:rsidR="00CB24EF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, Spannung,</w:t>
      </w:r>
      <w:r w:rsidR="00F27877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</w:t>
      </w:r>
      <w:r w:rsidR="00E95F2E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Frequenz</w:t>
      </w:r>
      <w:r w:rsidR="00E95F2E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, </w:t>
      </w:r>
      <w:r w:rsidR="00F27877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Wirk-/</w:t>
      </w:r>
      <w:r w:rsidR="0085457D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br/>
      </w:r>
      <w:r w:rsidR="00F27877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Blind</w:t>
      </w:r>
      <w:r w:rsidR="00E95F2E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leistung</w:t>
      </w:r>
      <w:r w:rsidR="00CB24EF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,</w:t>
      </w:r>
      <w:r w:rsidR="00E95F2E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</w:t>
      </w:r>
      <w:r w:rsidR="0085457D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Nullpunktverlagerungsspannung, </w:t>
      </w:r>
      <w:r w:rsidR="00CB24EF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Leistungsfaktor</w:t>
      </w:r>
      <w:r w:rsidR="0035143E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en</w:t>
      </w:r>
      <w:r w:rsidR="00CB24EF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,</w:t>
      </w:r>
      <w:r w:rsidR="00E95F2E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</w:t>
      </w:r>
      <w:r w:rsidR="00CB24EF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Bimetall-Strom</w:t>
      </w:r>
      <w:r w:rsidR="00F27877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</w:t>
      </w:r>
      <w:r w:rsidR="00CB24EF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mit Schleppzeiger,</w:t>
      </w:r>
      <w:r w:rsidR="0085457D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</w:t>
      </w:r>
      <w:r w:rsidR="00CB24EF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Strom</w:t>
      </w:r>
      <w:r w:rsidR="00F27877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-</w:t>
      </w:r>
      <w:r w:rsidR="0085457D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und </w:t>
      </w:r>
      <w:r w:rsidR="00CB24EF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Spannung</w:t>
      </w:r>
      <w:r w:rsidR="00F27877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smittelwert</w:t>
      </w:r>
      <w:r w:rsidR="005B77E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, Harmonische bis 31. und THD U/I via Modbus</w:t>
      </w:r>
    </w:p>
    <w:p w:rsidR="001C0DBB" w:rsidRPr="00172165" w:rsidRDefault="001C0DBB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85457D" w:rsidRDefault="0085457D" w:rsidP="0085457D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Energiezähler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</w: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32 Zähler, bis zu 16 Tarife, 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Wirkenergie Kl.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0,5S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, Blindenergie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Kl.2</w:t>
      </w:r>
    </w:p>
    <w:p w:rsidR="0085457D" w:rsidRPr="00172165" w:rsidRDefault="0085457D" w:rsidP="0085457D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  <w:t>Programmierbare Zählerauflösung</w:t>
      </w:r>
    </w:p>
    <w:p w:rsidR="0085457D" w:rsidRPr="00172165" w:rsidRDefault="0085457D" w:rsidP="0085457D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85457D" w:rsidRPr="00172165" w:rsidRDefault="0085457D" w:rsidP="0085457D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Messunsicherheit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  <w:t>U,I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: 0,1</w:t>
      </w:r>
      <w:r w:rsidR="00E075E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5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%; P,Q,S: 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0,2%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; f: 0,01Hz </w:t>
      </w:r>
      <w:r w:rsidR="00E075E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(bei Messintervall 8 Perioden)</w:t>
      </w:r>
    </w:p>
    <w:p w:rsidR="001C0DBB" w:rsidRPr="00172165" w:rsidRDefault="001C0DBB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103122" w:rsidRDefault="0085457D" w:rsidP="0085457D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Ausgänge</w:t>
      </w:r>
      <w:r w:rsidR="001C0DBB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</w: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0,1,2,3,4 Analogausgänge </w:t>
      </w:r>
      <w:r w:rsidR="00516ACE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±20mA, 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galvanisch getrennt</w:t>
      </w:r>
    </w:p>
    <w:p w:rsidR="00516ACE" w:rsidRDefault="00516AC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103122" w:rsidRPr="00172165" w:rsidRDefault="00103122" w:rsidP="0085457D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Kommunikation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</w:r>
      <w:r w:rsidR="0085457D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USB-Konfigurationsschnittstelle, optional</w:t>
      </w:r>
      <w:r w:rsidR="00F2332A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e</w:t>
      </w:r>
      <w:r w:rsidR="0085457D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</w:t>
      </w:r>
      <w:r w:rsidR="00516ACE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Modbus/RTU</w:t>
      </w:r>
      <w:r w:rsidR="0085457D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-Schnittstelle</w:t>
      </w:r>
    </w:p>
    <w:p w:rsidR="009F6C51" w:rsidRPr="00172165" w:rsidRDefault="009F6C51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F722DE" w:rsidRPr="00172165" w:rsidRDefault="00F722DE" w:rsidP="008461BF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Hilfsenergie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</w:r>
      <w:r w:rsidR="008461BF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universell 24…230V DC, 100…230V AC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</w:t>
      </w:r>
    </w:p>
    <w:p w:rsidR="00F722DE" w:rsidRPr="00172165" w:rsidRDefault="00F722D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6064FE" w:rsidRPr="00172165" w:rsidRDefault="00904B3A" w:rsidP="00F2332A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Gehäuse</w:t>
      </w:r>
      <w:r w:rsidR="006064FE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Aufbaugehäuse für Hutschienenmontage </w:t>
      </w:r>
      <w:r w:rsidR="00F2332A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110</w:t>
      </w:r>
      <w:r w:rsidR="008461BF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x</w:t>
      </w:r>
      <w:r w:rsidR="00F2332A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70</w:t>
      </w:r>
      <w:r w:rsidR="006064FE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x</w:t>
      </w:r>
      <w:r w:rsidR="00F2332A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70</w:t>
      </w:r>
      <w:r w:rsidR="006064FE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mm (</w:t>
      </w:r>
      <w:proofErr w:type="spellStart"/>
      <w:r w:rsidR="006064FE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HxBxT</w:t>
      </w:r>
      <w:proofErr w:type="spellEnd"/>
      <w:r w:rsidR="006064FE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)</w:t>
      </w:r>
      <w:r w:rsidR="00F2332A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br/>
      </w:r>
      <w:r w:rsidR="00F2332A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IP3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0</w:t>
      </w:r>
      <w:r w:rsidR="00E22DCC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(Gehäuse), IP20 (Klemmen)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, UL94</w:t>
      </w:r>
      <w:r w:rsidR="008461BF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V-0</w:t>
      </w:r>
    </w:p>
    <w:p w:rsidR="00103122" w:rsidRPr="00172165" w:rsidRDefault="00103122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103122" w:rsidRPr="00172165" w:rsidRDefault="00103122" w:rsidP="00F2332A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Typ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</w:r>
      <w:r w:rsidR="00F2332A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SINEAX DM5S</w:t>
      </w:r>
      <w:r w:rsidR="00F722DE"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 xml:space="preserve"> + Merkmalscodierung</w:t>
      </w:r>
    </w:p>
    <w:p w:rsidR="00F722DE" w:rsidRPr="00172165" w:rsidRDefault="00F722D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</w:p>
    <w:p w:rsidR="00F722DE" w:rsidRPr="00172165" w:rsidRDefault="00F722D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>Hersteller</w:t>
      </w: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  <w:t>Camille Bauer AG</w:t>
      </w:r>
    </w:p>
    <w:p w:rsidR="00F722DE" w:rsidRPr="00172165" w:rsidRDefault="00F722D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  <w:t>Aargauerstrasse 7</w:t>
      </w:r>
    </w:p>
    <w:p w:rsidR="00F722DE" w:rsidRPr="00172165" w:rsidRDefault="00F722D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  <w:t>CH-5610 Wohlen</w:t>
      </w:r>
    </w:p>
    <w:p w:rsidR="00F722DE" w:rsidRPr="00172165" w:rsidRDefault="00F722D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</w:pPr>
      <w:r w:rsidRPr="00172165">
        <w:rPr>
          <w:rFonts w:ascii="Courier New" w:eastAsia="Times New Roman" w:hAnsi="Courier New" w:cs="Courier New"/>
          <w:b/>
          <w:bCs/>
          <w:sz w:val="18"/>
          <w:szCs w:val="18"/>
          <w:lang w:val="de-CH"/>
        </w:rPr>
        <w:tab/>
      </w:r>
      <w:hyperlink r:id="rId9" w:history="1">
        <w:r w:rsidRPr="00172165">
          <w:rPr>
            <w:rStyle w:val="Hyperlink"/>
            <w:rFonts w:ascii="Courier New" w:eastAsia="Times New Roman" w:hAnsi="Courier New" w:cs="Courier New"/>
            <w:b/>
            <w:bCs/>
            <w:sz w:val="18"/>
            <w:szCs w:val="18"/>
            <w:lang w:val="de-CH"/>
          </w:rPr>
          <w:t>http://www.camillebauer.com</w:t>
        </w:r>
      </w:hyperlink>
    </w:p>
    <w:p w:rsidR="00F722DE" w:rsidRPr="001F59FC" w:rsidRDefault="00F722DE" w:rsidP="00F722DE">
      <w:pPr>
        <w:ind w:left="1843" w:hanging="1843"/>
        <w:jc w:val="left"/>
        <w:rPr>
          <w:rFonts w:eastAsia="Times New Roman"/>
          <w:lang w:val="de-CH"/>
        </w:rPr>
      </w:pPr>
    </w:p>
    <w:p w:rsidR="00BE32D0" w:rsidRPr="00F722DE" w:rsidRDefault="00BE32D0">
      <w:pPr>
        <w:rPr>
          <w:lang w:val="de-CH"/>
        </w:rPr>
      </w:pPr>
    </w:p>
    <w:sectPr w:rsidR="00BE32D0" w:rsidRPr="00F722DE" w:rsidSect="00CB24EF">
      <w:pgSz w:w="11906" w:h="16838"/>
      <w:pgMar w:top="141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FE" w:rsidRDefault="000C3EFE" w:rsidP="006E6DF1">
      <w:r>
        <w:separator/>
      </w:r>
    </w:p>
  </w:endnote>
  <w:endnote w:type="continuationSeparator" w:id="0">
    <w:p w:rsidR="000C3EFE" w:rsidRDefault="000C3EFE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FE" w:rsidRDefault="000C3EFE" w:rsidP="006E6DF1">
      <w:r>
        <w:separator/>
      </w:r>
    </w:p>
  </w:footnote>
  <w:footnote w:type="continuationSeparator" w:id="0">
    <w:p w:rsidR="000C3EFE" w:rsidRDefault="000C3EFE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EF"/>
    <w:rsid w:val="000C3EFE"/>
    <w:rsid w:val="00103122"/>
    <w:rsid w:val="00172165"/>
    <w:rsid w:val="001871C1"/>
    <w:rsid w:val="001A4692"/>
    <w:rsid w:val="001C0DBB"/>
    <w:rsid w:val="001F3B19"/>
    <w:rsid w:val="001F59FC"/>
    <w:rsid w:val="002816BC"/>
    <w:rsid w:val="0035143E"/>
    <w:rsid w:val="004C63BE"/>
    <w:rsid w:val="00516ACE"/>
    <w:rsid w:val="00570C28"/>
    <w:rsid w:val="005B77E5"/>
    <w:rsid w:val="006064FE"/>
    <w:rsid w:val="006E6DF1"/>
    <w:rsid w:val="007010E4"/>
    <w:rsid w:val="00741091"/>
    <w:rsid w:val="007F34BA"/>
    <w:rsid w:val="0082748C"/>
    <w:rsid w:val="008461BF"/>
    <w:rsid w:val="00852F53"/>
    <w:rsid w:val="0085457D"/>
    <w:rsid w:val="00877DB4"/>
    <w:rsid w:val="0090139E"/>
    <w:rsid w:val="00904B3A"/>
    <w:rsid w:val="009F6C51"/>
    <w:rsid w:val="00BA51A3"/>
    <w:rsid w:val="00BE32D0"/>
    <w:rsid w:val="00BE6D3B"/>
    <w:rsid w:val="00CB24EF"/>
    <w:rsid w:val="00CC6A54"/>
    <w:rsid w:val="00D34B69"/>
    <w:rsid w:val="00E075E5"/>
    <w:rsid w:val="00E22DCC"/>
    <w:rsid w:val="00E26D34"/>
    <w:rsid w:val="00E95F2E"/>
    <w:rsid w:val="00F2332A"/>
    <w:rsid w:val="00F27877"/>
    <w:rsid w:val="00F54A35"/>
    <w:rsid w:val="00F7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amillebauer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378C-5B4F-4B1E-A70A-5042B312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Links>
    <vt:vector size="6" baseType="variant">
      <vt:variant>
        <vt:i4>4587615</vt:i4>
      </vt:variant>
      <vt:variant>
        <vt:i4>0</vt:i4>
      </vt:variant>
      <vt:variant>
        <vt:i4>0</vt:i4>
      </vt:variant>
      <vt:variant>
        <vt:i4>5</vt:i4>
      </vt:variant>
      <vt:variant>
        <vt:lpwstr>http://www.camillebauer.com/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Rölli Roger</cp:lastModifiedBy>
  <cp:revision>2</cp:revision>
  <cp:lastPrinted>2013-12-13T10:53:00Z</cp:lastPrinted>
  <dcterms:created xsi:type="dcterms:W3CDTF">2020-09-07T15:10:00Z</dcterms:created>
  <dcterms:modified xsi:type="dcterms:W3CDTF">2020-09-07T15:10:00Z</dcterms:modified>
</cp:coreProperties>
</file>